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V PRIEDAS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 dalis. Bendras duomenų vienetų modelis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Visi šio reglamento prieduose nustatyti duomenų straipsniai yra pakeičiami bendru duomenų vienetų modeliu, kuris yra įstaigų ir kompetentingų institucijų vienodų IT sistemų pagrindas.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Bendras duomenų vienetų modelis atitinka šiuos kriterijus: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jame visi I, III ir VIII prieduose nustatyti duomenų straipsniai yra pateikiami struktūriškai;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jame identifikuojami visi I–IV ir VIII–IX prieduose nustatyti veiklos aspektai;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jame pateikiamas duomenų žodynas, kuriame identifikuojamos lentelių žymos, ordinačių žymos, ašių žymos, sričių žymos, aspektų žymos ir narių žymos;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jame pateikiami matai, kuriais apibrėžiamas duomenų vienetų pobūdis arba kiekis;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jame pateikiamos duomenų vienetų apibrėžtys, kurios išreikštos kaip ypatybių, pagal kurias vienareikšmiškai identifikuojama sąvoka, rinkinys;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tab/>
      </w:r>
      <w:r>
        <w:rPr>
          <w:rFonts w:ascii="Times New Roman" w:hAnsi="Times New Roman"/>
        </w:rPr>
        <w:t>jame pateikiamos visos atitinkamos techninės specifikacijos, būtinos informacijos teikimo IT sprendimams, pagal kuriuos gaunami vienodi priežiūros duomenys, sukurti.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 dalis. Patvirtinimo taisyklės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Šio reglamento prieduose nustatytiems duomenų straipsniams taikomos patvirtinimo taisyklės, kuriomis užtikrinama duomenų kokybė ir nuoseklumas.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Patvirtinimo taisyklės atitinka šiuos kriterijus: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jomis apibrėžiami loginiai atitinkamų duomenų vienetų ryšiai;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jos apima filtrus ir prielaidas, kuriais apibrėžiamas duomenų rinkinys, kuriam taikoma patvirtinimo taisyklė;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jomis patikrinamas pateiktų duomenų nuoseklumas;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jomis patikrinamas pateiktų duomenų tikslumas;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jomis nustatomos standartinės vertės, kurios taikomos, kai atitinkama informacija nepateikta.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  <w:tabs>
        <w:tab w:val="clear" w:pos="4680"/>
        <w:tab w:val="clear" w:pos="9360"/>
        <w:tab w:val="right" w:pos="9071"/>
      </w:tabs>
    </w:pPr>
    <w:r>
      <w:t>LT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\* MERGEFORMAT ">
      <w:r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revisionView w:markup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lt-LT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1430</Characters>
  <Application>Microsoft Office Word</Application>
  <DocSecurity>0</DocSecurity>
  <Lines>24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2021-11-25T14:53:00Z</dcterms:created>
  <dcterms:modified xsi:type="dcterms:W3CDTF">2021-11-25T15:00:00Z</dcterms:modified>
</cp:coreProperties>
</file>